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7A0080" w:rsidRPr="0068545C" w:rsidTr="005953FF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7A0080" w:rsidRPr="0068545C" w:rsidTr="005953FF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31</w:t>
            </w:r>
          </w:p>
        </w:tc>
        <w:tc>
          <w:tcPr>
            <w:cnfStyle w:val="000100000000"/>
            <w:tcW w:w="1080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7A0080" w:rsidRPr="0068545C" w:rsidTr="005953FF">
        <w:tc>
          <w:tcPr>
            <w:cnfStyle w:val="001000000000"/>
            <w:tcW w:w="2272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7A0080" w:rsidRPr="0068545C" w:rsidTr="005953FF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proofErr w:type="spellStart"/>
            <w:r w:rsidRPr="0068545C">
              <w:rPr>
                <w:rFonts w:hint="cs"/>
                <w:b w:val="0"/>
                <w:bCs w:val="0"/>
                <w:rtl/>
              </w:rPr>
              <w:t>كفايات</w:t>
            </w:r>
            <w:proofErr w:type="spellEnd"/>
            <w:r w:rsidRPr="0068545C">
              <w:rPr>
                <w:rFonts w:hint="cs"/>
                <w:b w:val="0"/>
                <w:bCs w:val="0"/>
                <w:rtl/>
              </w:rPr>
              <w:t xml:space="preserve"> (4)</w:t>
            </w:r>
          </w:p>
        </w:tc>
        <w:tc>
          <w:tcPr>
            <w:cnfStyle w:val="000010000000"/>
            <w:tcW w:w="1080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7A0080" w:rsidRPr="0068545C" w:rsidTr="005953FF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القرائية</w:t>
            </w:r>
          </w:p>
        </w:tc>
      </w:tr>
      <w:tr w:rsidR="007A0080" w:rsidRPr="0068545C" w:rsidTr="005953FF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الدرس الثاني: نشاطات التعلم</w:t>
            </w:r>
          </w:p>
        </w:tc>
      </w:tr>
      <w:tr w:rsidR="007A0080" w:rsidRPr="0068545C" w:rsidTr="005953FF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الثلاثاء</w:t>
            </w:r>
          </w:p>
        </w:tc>
      </w:tr>
      <w:tr w:rsidR="007A0080" w:rsidRPr="0068545C" w:rsidTr="005953FF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A0080" w:rsidRPr="0088132E" w:rsidRDefault="007A0080" w:rsidP="005953FF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7/4</w:t>
            </w:r>
          </w:p>
        </w:tc>
      </w:tr>
    </w:tbl>
    <w:p w:rsidR="007A0080" w:rsidRDefault="007A0080" w:rsidP="007A008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7A0080" w:rsidRDefault="007A0080" w:rsidP="007A0080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7A0080" w:rsidRDefault="007A0080" w:rsidP="007A0080"/>
    <w:p w:rsidR="007A0080" w:rsidRPr="0068545C" w:rsidRDefault="007A0080" w:rsidP="007A0080">
      <w:pPr>
        <w:rPr>
          <w:rtl/>
        </w:rPr>
      </w:pPr>
    </w:p>
    <w:p w:rsidR="007A0080" w:rsidRPr="0068545C" w:rsidRDefault="007A0080" w:rsidP="007A0080">
      <w:pPr>
        <w:rPr>
          <w:rtl/>
        </w:rPr>
      </w:pPr>
    </w:p>
    <w:p w:rsidR="007A0080" w:rsidRPr="0068545C" w:rsidRDefault="007A0080" w:rsidP="007A0080"/>
    <w:p w:rsidR="007A0080" w:rsidRDefault="007A0080" w:rsidP="007A0080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856"/>
        <w:gridCol w:w="3443"/>
        <w:gridCol w:w="11053"/>
      </w:tblGrid>
      <w:tr w:rsidR="007A0080" w:rsidRPr="0068545C" w:rsidTr="005953FF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3443" w:type="dxa"/>
            <w:shd w:val="clear" w:color="auto" w:fill="C6D9F1" w:themeFill="text2" w:themeFillTint="33"/>
            <w:vAlign w:val="center"/>
          </w:tcPr>
          <w:p w:rsidR="007A0080" w:rsidRPr="0068545C" w:rsidRDefault="007A0080" w:rsidP="005953FF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053" w:type="dxa"/>
            <w:shd w:val="clear" w:color="auto" w:fill="C6D9F1" w:themeFill="text2" w:themeFillTint="33"/>
            <w:vAlign w:val="center"/>
          </w:tcPr>
          <w:p w:rsidR="007A0080" w:rsidRPr="0068545C" w:rsidRDefault="007A0080" w:rsidP="005953FF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8545C"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7A0080" w:rsidRPr="0068545C" w:rsidTr="005953FF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7A0080" w:rsidRDefault="007A0080" w:rsidP="007A0080">
            <w:pPr>
              <w:jc w:val="center"/>
              <w:rPr>
                <w:rFonts w:hint="cs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1/69</w:t>
            </w:r>
          </w:p>
          <w:p w:rsidR="007A0080" w:rsidRPr="0068545C" w:rsidRDefault="007A0080" w:rsidP="005953FF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3443" w:type="dxa"/>
            <w:vAlign w:val="center"/>
          </w:tcPr>
          <w:p w:rsidR="007A0080" w:rsidRPr="007A0080" w:rsidRDefault="007A0080" w:rsidP="005953FF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 w:rsidRPr="007A0080">
              <w:rPr>
                <w:rFonts w:hint="cs"/>
                <w:color w:val="0070C0"/>
                <w:sz w:val="28"/>
                <w:szCs w:val="28"/>
                <w:rtl/>
              </w:rPr>
              <w:t>أن يبين الطالب أهمية تطوير إستراتيجية قرائية ذكية</w:t>
            </w:r>
          </w:p>
        </w:tc>
        <w:tc>
          <w:tcPr>
            <w:cnfStyle w:val="000100000000"/>
            <w:tcW w:w="11053" w:type="dxa"/>
          </w:tcPr>
          <w:p w:rsidR="007A0080" w:rsidRDefault="007A0080" w:rsidP="007A008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7A0080" w:rsidRDefault="007A0080" w:rsidP="007A0080">
            <w:pPr>
              <w:pStyle w:val="a5"/>
              <w:numPr>
                <w:ilvl w:val="0"/>
                <w:numId w:val="1"/>
              </w:numPr>
              <w:rPr>
                <w:rFonts w:hint="cs"/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يكتب كل طالب عددا من الجمل الداعية إلى تطوير إستراتيجية ذكية للقراءة ، مستخدما أسلوب التشبيه.</w:t>
            </w:r>
          </w:p>
          <w:p w:rsidR="007A0080" w:rsidRPr="00B409C0" w:rsidRDefault="007A0080" w:rsidP="007A0080">
            <w:pPr>
              <w:pStyle w:val="a5"/>
              <w:numPr>
                <w:ilvl w:val="0"/>
                <w:numId w:val="1"/>
              </w:numPr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إلى إجابات بعضهم البعض، ويعلقون على التشبيهات الجيدة فيها، وينتقون أفضل الجمل لتدوينها.</w:t>
            </w:r>
          </w:p>
        </w:tc>
      </w:tr>
      <w:tr w:rsidR="007A0080" w:rsidRPr="0068545C" w:rsidTr="005953FF">
        <w:trPr>
          <w:trHeight w:val="836"/>
        </w:trPr>
        <w:tc>
          <w:tcPr>
            <w:cnfStyle w:val="001000000000"/>
            <w:tcW w:w="856" w:type="dxa"/>
            <w:vAlign w:val="center"/>
          </w:tcPr>
          <w:p w:rsidR="007A0080" w:rsidRPr="007A0080" w:rsidRDefault="007A0080" w:rsidP="005953FF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2/69</w:t>
            </w:r>
          </w:p>
        </w:tc>
        <w:tc>
          <w:tcPr>
            <w:cnfStyle w:val="000010000000"/>
            <w:tcW w:w="3443" w:type="dxa"/>
            <w:vAlign w:val="center"/>
          </w:tcPr>
          <w:p w:rsidR="007A0080" w:rsidRPr="00B409C0" w:rsidRDefault="007A0080" w:rsidP="005953FF">
            <w:pPr>
              <w:jc w:val="center"/>
              <w:rPr>
                <w:b/>
                <w:bCs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70C0"/>
                <w:sz w:val="28"/>
                <w:szCs w:val="28"/>
                <w:rtl/>
              </w:rPr>
              <w:t>أن يحدد الطالب ما يمكن للقارئ تجاوزه والقفز عنه أثناء القراءة</w:t>
            </w:r>
          </w:p>
        </w:tc>
        <w:tc>
          <w:tcPr>
            <w:cnfStyle w:val="000100000000"/>
            <w:tcW w:w="11053" w:type="dxa"/>
          </w:tcPr>
          <w:p w:rsidR="007A0080" w:rsidRDefault="007A0080" w:rsidP="005953FF">
            <w:pPr>
              <w:pStyle w:val="a5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7A0080" w:rsidRDefault="007A0080" w:rsidP="005953FF">
            <w:pPr>
              <w:pStyle w:val="a5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يكتب كل طالب تبريراته المنطقية لما يمكن للقارئ تجاوزه.</w:t>
            </w:r>
          </w:p>
          <w:p w:rsidR="007A0080" w:rsidRPr="00B409C0" w:rsidRDefault="007A0080" w:rsidP="005953FF">
            <w:pPr>
              <w:pStyle w:val="a5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لإجابات بعضهم البعض، ويتناقشون حولها.</w:t>
            </w:r>
          </w:p>
        </w:tc>
      </w:tr>
      <w:tr w:rsidR="007A0080" w:rsidRPr="0068545C" w:rsidTr="005953FF">
        <w:trPr>
          <w:cnfStyle w:val="010000000000"/>
          <w:trHeight w:val="836"/>
        </w:trPr>
        <w:tc>
          <w:tcPr>
            <w:cnfStyle w:val="001000000000"/>
            <w:tcW w:w="856" w:type="dxa"/>
            <w:vAlign w:val="center"/>
          </w:tcPr>
          <w:p w:rsidR="007A0080" w:rsidRPr="007A0080" w:rsidRDefault="007A0080" w:rsidP="005953FF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3/69</w:t>
            </w:r>
          </w:p>
        </w:tc>
        <w:tc>
          <w:tcPr>
            <w:cnfStyle w:val="000010000000"/>
            <w:tcW w:w="3443" w:type="dxa"/>
            <w:vAlign w:val="center"/>
          </w:tcPr>
          <w:p w:rsidR="007A0080" w:rsidRDefault="007A0080" w:rsidP="005953FF">
            <w:pPr>
              <w:jc w:val="center"/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  <w:t>أن يحدد الطالب المعينات التي تساعد القارئ على التركيز والتقاط جوهر المعنى</w:t>
            </w:r>
          </w:p>
        </w:tc>
        <w:tc>
          <w:tcPr>
            <w:cnfStyle w:val="000100000000"/>
            <w:tcW w:w="11053" w:type="dxa"/>
          </w:tcPr>
          <w:p w:rsidR="007A0080" w:rsidRDefault="008E65FD" w:rsidP="005953FF">
            <w:pPr>
              <w:pStyle w:val="a5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8E65FD" w:rsidRDefault="008E65FD" w:rsidP="005953FF">
            <w:pPr>
              <w:pStyle w:val="a5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يضيف كل طالب ما يعتقد أنه على التركيز وسرعة الوصول إلى جوهر المعنى، من مثل:</w:t>
            </w:r>
          </w:p>
          <w:p w:rsidR="008E65FD" w:rsidRPr="008E65FD" w:rsidRDefault="008E65FD" w:rsidP="005953FF">
            <w:pPr>
              <w:pStyle w:val="a5"/>
              <w:rPr>
                <w:rFonts w:hint="cs"/>
                <w:b w:val="0"/>
                <w:bCs w:val="0"/>
                <w:color w:val="F79646" w:themeColor="accent6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(</w:t>
            </w:r>
            <w:r w:rsidRPr="008E65FD">
              <w:rPr>
                <w:rFonts w:hint="cs"/>
                <w:b w:val="0"/>
                <w:bCs w:val="0"/>
                <w:color w:val="F79646" w:themeColor="accent6"/>
                <w:sz w:val="28"/>
                <w:szCs w:val="28"/>
                <w:rtl/>
              </w:rPr>
              <w:t>المعنى الذي تركز عليه المادة بحسب طبيعتها. أسئلة ما قبل القراءة . موضوع النص: وصف تجربة، التعريف بعلم معين ، شرح قانون...)</w:t>
            </w:r>
          </w:p>
          <w:p w:rsidR="008E65FD" w:rsidRDefault="008E65FD" w:rsidP="005953FF">
            <w:pPr>
              <w:pStyle w:val="a5"/>
              <w:rPr>
                <w:rFonts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يستمع الطلاب  لعينات من الإجابات ، وينقحون إجاباتهم.</w:t>
            </w:r>
          </w:p>
        </w:tc>
      </w:tr>
    </w:tbl>
    <w:p w:rsidR="007A0080" w:rsidRDefault="007A0080" w:rsidP="007A0080"/>
    <w:tbl>
      <w:tblPr>
        <w:tblStyle w:val="a3"/>
        <w:tblpPr w:leftFromText="180" w:rightFromText="180" w:vertAnchor="text" w:horzAnchor="page" w:tblpX="2623" w:tblpY="1128"/>
        <w:bidiVisual/>
        <w:tblW w:w="0" w:type="auto"/>
        <w:tblLook w:val="01E0"/>
      </w:tblPr>
      <w:tblGrid>
        <w:gridCol w:w="3473"/>
        <w:gridCol w:w="3473"/>
        <w:gridCol w:w="3474"/>
      </w:tblGrid>
      <w:tr w:rsidR="007A0080" w:rsidRPr="0068545C" w:rsidTr="005953FF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الواجب</w:t>
            </w:r>
          </w:p>
        </w:tc>
      </w:tr>
      <w:tr w:rsidR="007A0080" w:rsidRPr="0068545C" w:rsidTr="005953FF">
        <w:trPr>
          <w:trHeight w:val="843"/>
        </w:trPr>
        <w:tc>
          <w:tcPr>
            <w:tcW w:w="3473" w:type="dxa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التعلم التعاوني، الحوار والمناقشة، مناقشة الطلاب لبعضهم</w:t>
            </w:r>
            <w:r>
              <w:rPr>
                <w:rFonts w:hint="cs"/>
                <w:rtl/>
              </w:rPr>
              <w:t xml:space="preserve"> البعض</w:t>
            </w:r>
            <w:r w:rsidRPr="0068545C">
              <w:rPr>
                <w:rFonts w:hint="cs"/>
                <w:rtl/>
              </w:rPr>
              <w:t xml:space="preserve">، </w:t>
            </w:r>
          </w:p>
        </w:tc>
        <w:tc>
          <w:tcPr>
            <w:tcW w:w="3473" w:type="dxa"/>
            <w:vAlign w:val="center"/>
          </w:tcPr>
          <w:p w:rsidR="007A0080" w:rsidRPr="0068545C" w:rsidRDefault="007A0080" w:rsidP="005953FF">
            <w:pPr>
              <w:jc w:val="center"/>
              <w:rPr>
                <w:rtl/>
              </w:rPr>
            </w:pPr>
            <w:r w:rsidRPr="0068545C">
              <w:rPr>
                <w:rFonts w:hint="cs"/>
                <w:rtl/>
              </w:rPr>
              <w:t>الكتاب المدرسي، السبورة ، الأقلام الملونة</w:t>
            </w:r>
            <w:r>
              <w:rPr>
                <w:rFonts w:hint="cs"/>
                <w:rtl/>
              </w:rPr>
              <w:t>، جهاز الحاسب الآلي، جهاز العرض(</w:t>
            </w:r>
            <w:proofErr w:type="spellStart"/>
            <w:r>
              <w:rPr>
                <w:rFonts w:hint="cs"/>
                <w:rtl/>
              </w:rPr>
              <w:t>البروجكتر</w:t>
            </w:r>
            <w:proofErr w:type="spellEnd"/>
            <w:r>
              <w:rPr>
                <w:rFonts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7A0080" w:rsidRPr="0068545C" w:rsidRDefault="008E65FD" w:rsidP="005953FF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مهمة بحث: تدريب 4/70</w:t>
            </w:r>
          </w:p>
        </w:tc>
      </w:tr>
    </w:tbl>
    <w:p w:rsidR="007A0080" w:rsidRDefault="007A0080" w:rsidP="007A0080"/>
    <w:p w:rsidR="007A0080" w:rsidRDefault="007A0080" w:rsidP="007A0080"/>
    <w:p w:rsidR="000216DB" w:rsidRDefault="000216DB"/>
    <w:sectPr w:rsidR="000216DB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A2772F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E3ACD"/>
    <w:multiLevelType w:val="hybridMultilevel"/>
    <w:tmpl w:val="1B76FE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4380B6C"/>
    <w:multiLevelType w:val="hybridMultilevel"/>
    <w:tmpl w:val="99BADEA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20"/>
  <w:characterSpacingControl w:val="doNotCompress"/>
  <w:compat/>
  <w:rsids>
    <w:rsidRoot w:val="007A0080"/>
    <w:rsid w:val="000216DB"/>
    <w:rsid w:val="007A0080"/>
    <w:rsid w:val="008E65FD"/>
    <w:rsid w:val="00A27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8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080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A0080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A0080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A0080"/>
    <w:pPr>
      <w:ind w:left="720"/>
      <w:contextualSpacing/>
    </w:pPr>
  </w:style>
  <w:style w:type="table" w:styleId="-6">
    <w:name w:val="Light List Accent 6"/>
    <w:basedOn w:val="a1"/>
    <w:uiPriority w:val="61"/>
    <w:rsid w:val="007A00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7A008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8E65FD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8E65F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2010-03-21T18:52:00Z</cp:lastPrinted>
  <dcterms:created xsi:type="dcterms:W3CDTF">2010-03-21T18:38:00Z</dcterms:created>
  <dcterms:modified xsi:type="dcterms:W3CDTF">2010-03-21T18:53:00Z</dcterms:modified>
</cp:coreProperties>
</file>